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A011A2">
        <w:rPr>
          <w:sz w:val="28"/>
          <w:szCs w:val="28"/>
        </w:rPr>
        <w:t>06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16559E" w:rsidRPr="002634F9" w:rsidP="005119A0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Бедрик Павла Андреевича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5119A0">
        <w:rPr>
          <w:kern w:val="0"/>
          <w:sz w:val="28"/>
          <w:szCs w:val="28"/>
          <w:lang w:eastAsia="ru-RU"/>
        </w:rPr>
        <w:t>****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11.02.2024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Pr="002634F9" w:rsidR="00354028">
        <w:rPr>
          <w:sz w:val="28"/>
          <w:szCs w:val="28"/>
        </w:rPr>
        <w:t xml:space="preserve">ул. </w:t>
      </w:r>
      <w:r w:rsidRPr="002634F9" w:rsidR="00EB5D2D">
        <w:rPr>
          <w:sz w:val="28"/>
          <w:szCs w:val="28"/>
        </w:rPr>
        <w:t>Юности</w:t>
      </w:r>
      <w:r w:rsidRPr="002634F9" w:rsidR="00354028">
        <w:rPr>
          <w:sz w:val="28"/>
          <w:szCs w:val="28"/>
        </w:rPr>
        <w:t xml:space="preserve"> д.</w:t>
      </w:r>
      <w:r w:rsidRPr="002634F9" w:rsidR="00A61B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>1</w:t>
      </w:r>
      <w:r w:rsidRPr="002634F9" w:rsidR="006A7F06">
        <w:rPr>
          <w:sz w:val="28"/>
          <w:szCs w:val="28"/>
        </w:rPr>
        <w:t>,</w:t>
      </w:r>
      <w:r w:rsidRPr="002634F9" w:rsidR="00354028">
        <w:rPr>
          <w:sz w:val="28"/>
          <w:szCs w:val="28"/>
        </w:rPr>
        <w:t xml:space="preserve"> г. Сургута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Бедрик П.А.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836745">
        <w:rPr>
          <w:sz w:val="28"/>
          <w:szCs w:val="28"/>
        </w:rPr>
        <w:t>Lexus IS250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5119A0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P="00E60849">
      <w:pPr>
        <w:ind w:firstLine="709"/>
        <w:jc w:val="both"/>
        <w:rPr>
          <w:color w:val="7030A0"/>
          <w:sz w:val="28"/>
          <w:szCs w:val="28"/>
        </w:rPr>
      </w:pPr>
      <w:r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A011A2" w:rsidR="00851375">
        <w:rPr>
          <w:color w:val="7030A0"/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6C42BA" w:rsidRPr="006C42BA" w:rsidP="006C42BA">
      <w:pPr>
        <w:ind w:firstLine="708"/>
        <w:jc w:val="both"/>
        <w:rPr>
          <w:sz w:val="28"/>
          <w:szCs w:val="28"/>
        </w:rPr>
      </w:pPr>
      <w:r w:rsidRPr="006C42B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6C42BA" w:rsidRPr="006C42BA" w:rsidP="006C42BA">
      <w:pPr>
        <w:ind w:firstLine="708"/>
        <w:jc w:val="both"/>
        <w:rPr>
          <w:sz w:val="28"/>
          <w:szCs w:val="28"/>
        </w:rPr>
      </w:pPr>
      <w:r w:rsidRPr="006C42B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5119A0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836745">
        <w:rPr>
          <w:sz w:val="28"/>
          <w:szCs w:val="28"/>
        </w:rPr>
        <w:t>11</w:t>
      </w:r>
      <w:r w:rsidR="009E2AF0">
        <w:rPr>
          <w:sz w:val="28"/>
          <w:szCs w:val="28"/>
        </w:rPr>
        <w:t>.02</w:t>
      </w:r>
      <w:r w:rsidR="00A011A2">
        <w:rPr>
          <w:sz w:val="28"/>
          <w:szCs w:val="28"/>
        </w:rPr>
        <w:t>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5119A0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836745">
        <w:rPr>
          <w:sz w:val="28"/>
          <w:szCs w:val="28"/>
        </w:rPr>
        <w:t>11</w:t>
      </w:r>
      <w:r w:rsidR="009E2AF0">
        <w:rPr>
          <w:sz w:val="28"/>
          <w:szCs w:val="28"/>
        </w:rPr>
        <w:t>.02</w:t>
      </w:r>
      <w:r w:rsidR="00A011A2">
        <w:rPr>
          <w:sz w:val="28"/>
          <w:szCs w:val="28"/>
        </w:rPr>
        <w:t>.</w:t>
      </w:r>
      <w:r w:rsidR="00B03BD2">
        <w:rPr>
          <w:sz w:val="28"/>
          <w:szCs w:val="28"/>
        </w:rPr>
        <w:t>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5119A0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836745">
        <w:rPr>
          <w:sz w:val="28"/>
          <w:szCs w:val="28"/>
        </w:rPr>
        <w:t>10</w:t>
      </w:r>
      <w:r w:rsidR="009E2AF0">
        <w:rPr>
          <w:sz w:val="28"/>
          <w:szCs w:val="28"/>
        </w:rPr>
        <w:t>.02</w:t>
      </w:r>
      <w:r w:rsidR="00B03BD2">
        <w:rPr>
          <w:sz w:val="28"/>
          <w:szCs w:val="28"/>
        </w:rPr>
        <w:t>.2024</w:t>
      </w:r>
      <w:r w:rsidRPr="00DA1288">
        <w:rPr>
          <w:sz w:val="28"/>
          <w:szCs w:val="28"/>
        </w:rPr>
        <w:t xml:space="preserve">, согласно которому у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 мг/л (показания прибора алкотеста </w:t>
      </w:r>
      <w:r w:rsidRPr="00F12486" w:rsidR="0033315A">
        <w:rPr>
          <w:sz w:val="28"/>
          <w:szCs w:val="28"/>
        </w:rPr>
        <w:t>«</w:t>
      </w:r>
      <w:r w:rsidR="00836745">
        <w:rPr>
          <w:sz w:val="28"/>
          <w:szCs w:val="28"/>
          <w:lang w:val="en-US"/>
        </w:rPr>
        <w:t>Drager</w:t>
      </w:r>
      <w:r w:rsidRPr="00F12486" w:rsidR="0033315A">
        <w:rPr>
          <w:sz w:val="28"/>
          <w:szCs w:val="28"/>
        </w:rPr>
        <w:t xml:space="preserve">» заводской номер </w:t>
      </w:r>
      <w:r w:rsidR="00836745">
        <w:rPr>
          <w:sz w:val="28"/>
          <w:szCs w:val="28"/>
          <w:lang w:val="en-US"/>
        </w:rPr>
        <w:t>ARBL</w:t>
      </w:r>
      <w:r w:rsidR="00836745">
        <w:rPr>
          <w:sz w:val="28"/>
          <w:szCs w:val="28"/>
        </w:rPr>
        <w:t xml:space="preserve"> 0408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836745">
        <w:rPr>
          <w:color w:val="0070C0"/>
          <w:sz w:val="28"/>
          <w:szCs w:val="28"/>
        </w:rPr>
        <w:t>Бедрик П.А</w:t>
      </w:r>
      <w:r w:rsidR="0033315A">
        <w:rPr>
          <w:color w:val="0070C0"/>
          <w:sz w:val="28"/>
          <w:szCs w:val="28"/>
        </w:rPr>
        <w:t>.</w:t>
      </w:r>
      <w:r w:rsidRPr="00DA1288" w:rsidR="0033315A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836745">
        <w:rPr>
          <w:color w:val="0070C0"/>
          <w:sz w:val="28"/>
          <w:szCs w:val="28"/>
        </w:rPr>
        <w:t>Бедрик П.А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5119A0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A011A2">
        <w:rPr>
          <w:sz w:val="28"/>
          <w:szCs w:val="28"/>
        </w:rPr>
        <w:t xml:space="preserve"> </w:t>
      </w:r>
      <w:r w:rsidR="00836745">
        <w:rPr>
          <w:sz w:val="28"/>
          <w:szCs w:val="28"/>
        </w:rPr>
        <w:t>10</w:t>
      </w:r>
      <w:r w:rsidR="009E2AF0">
        <w:rPr>
          <w:sz w:val="28"/>
          <w:szCs w:val="28"/>
        </w:rPr>
        <w:t>.02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 </w:t>
      </w:r>
      <w:r w:rsidR="00836745">
        <w:rPr>
          <w:sz w:val="28"/>
          <w:szCs w:val="28"/>
        </w:rPr>
        <w:t>23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836745">
        <w:rPr>
          <w:sz w:val="28"/>
          <w:szCs w:val="28"/>
        </w:rPr>
        <w:t>56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>:</w:t>
      </w:r>
      <w:r w:rsidRPr="00DA1288" w:rsidR="0063550A">
        <w:rPr>
          <w:color w:val="0070C0"/>
          <w:sz w:val="28"/>
          <w:szCs w:val="28"/>
        </w:rPr>
        <w:t xml:space="preserve"> </w:t>
      </w:r>
      <w:r w:rsidR="009E2AF0">
        <w:rPr>
          <w:color w:val="0070C0"/>
          <w:sz w:val="28"/>
          <w:szCs w:val="28"/>
        </w:rPr>
        <w:t>резкое изменение окраски кожных покровов лица</w:t>
      </w:r>
      <w:r w:rsidR="00836745">
        <w:rPr>
          <w:color w:val="0070C0"/>
          <w:sz w:val="28"/>
          <w:szCs w:val="28"/>
        </w:rPr>
        <w:t>, поведение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33315A" w:rsidR="0063550A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836745">
        <w:rPr>
          <w:sz w:val="28"/>
          <w:szCs w:val="28"/>
        </w:rPr>
        <w:t>000</w:t>
      </w:r>
      <w:r w:rsidR="005119A0">
        <w:rPr>
          <w:sz w:val="28"/>
          <w:szCs w:val="28"/>
        </w:rPr>
        <w:t>*</w:t>
      </w:r>
      <w:r w:rsidR="00836745">
        <w:rPr>
          <w:sz w:val="28"/>
          <w:szCs w:val="28"/>
        </w:rPr>
        <w:t>887</w:t>
      </w:r>
      <w:r w:rsidRPr="002634F9">
        <w:rPr>
          <w:sz w:val="28"/>
          <w:szCs w:val="28"/>
        </w:rPr>
        <w:t xml:space="preserve"> от </w:t>
      </w:r>
      <w:r w:rsidR="00836745">
        <w:rPr>
          <w:sz w:val="28"/>
          <w:szCs w:val="28"/>
        </w:rPr>
        <w:t>11</w:t>
      </w:r>
      <w:r w:rsidR="009E2AF0">
        <w:rPr>
          <w:sz w:val="28"/>
          <w:szCs w:val="28"/>
        </w:rPr>
        <w:t>.02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согласно которого «</w:t>
      </w:r>
      <w:r w:rsidR="00836745">
        <w:rPr>
          <w:sz w:val="28"/>
          <w:szCs w:val="28"/>
        </w:rPr>
        <w:t>11</w:t>
      </w:r>
      <w:r w:rsidR="009E2AF0">
        <w:rPr>
          <w:sz w:val="28"/>
          <w:szCs w:val="28"/>
        </w:rPr>
        <w:t>.02</w:t>
      </w:r>
      <w:r w:rsidR="003E0048">
        <w:rPr>
          <w:sz w:val="28"/>
          <w:szCs w:val="28"/>
        </w:rPr>
        <w:t>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836745">
        <w:rPr>
          <w:sz w:val="28"/>
          <w:szCs w:val="28"/>
        </w:rPr>
        <w:t>Филоненко Е.В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</w:t>
      </w:r>
      <w:r w:rsidRPr="002634F9" w:rsidR="00B34FAA">
        <w:rPr>
          <w:sz w:val="28"/>
          <w:szCs w:val="28"/>
        </w:rPr>
        <w:t xml:space="preserve">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>
        <w:rPr>
          <w:sz w:val="28"/>
          <w:szCs w:val="28"/>
        </w:rPr>
        <w:t xml:space="preserve">двоих </w:t>
      </w:r>
      <w:r w:rsidRPr="005E53D8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836745">
        <w:rPr>
          <w:color w:val="0070C0"/>
          <w:sz w:val="28"/>
          <w:szCs w:val="28"/>
        </w:rPr>
        <w:t>Бедрик П.А</w:t>
      </w:r>
      <w:r w:rsidRPr="00B03BD2" w:rsidR="009E2AF0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Бедрик Павла Андреевича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E32EC1" w:rsidP="00E32EC1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 xml:space="preserve">Судебный акт не вступил в законную силу по состоянию на </w:t>
      </w:r>
      <w:r w:rsidRPr="00E32EC1" w:rsidR="00A011A2">
        <w:rPr>
          <w:sz w:val="22"/>
          <w:szCs w:val="22"/>
        </w:rPr>
        <w:t>06.03</w:t>
      </w:r>
      <w:r w:rsidRPr="00E32EC1" w:rsidR="00270BDE">
        <w:rPr>
          <w:sz w:val="22"/>
          <w:szCs w:val="22"/>
        </w:rPr>
        <w:t>.2024</w:t>
      </w:r>
      <w:r w:rsidRPr="00E32EC1">
        <w:rPr>
          <w:sz w:val="22"/>
          <w:szCs w:val="22"/>
        </w:rPr>
        <w:t xml:space="preserve"> года </w:t>
      </w:r>
    </w:p>
    <w:p w:rsidR="00997031" w:rsidRPr="00E32EC1" w:rsidP="00C86800">
      <w:pPr>
        <w:ind w:firstLine="567"/>
        <w:jc w:val="both"/>
        <w:rPr>
          <w:color w:val="0000CC"/>
          <w:sz w:val="22"/>
          <w:szCs w:val="22"/>
        </w:rPr>
      </w:pPr>
      <w:r w:rsidRPr="00E32EC1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E32EC1">
        <w:rPr>
          <w:color w:val="0000CC"/>
          <w:sz w:val="22"/>
          <w:szCs w:val="22"/>
        </w:rPr>
        <w:t xml:space="preserve">УИН </w:t>
      </w:r>
      <w:r w:rsidRPr="00E32EC1" w:rsidR="00836745">
        <w:rPr>
          <w:color w:val="0000CC"/>
          <w:sz w:val="22"/>
          <w:szCs w:val="22"/>
        </w:rPr>
        <w:t>18810486240320004449</w:t>
      </w:r>
      <w:r w:rsidRPr="00E32EC1">
        <w:rPr>
          <w:color w:val="0000CC"/>
          <w:sz w:val="22"/>
          <w:szCs w:val="22"/>
        </w:rPr>
        <w:t xml:space="preserve">. </w:t>
      </w:r>
    </w:p>
    <w:p w:rsidR="00C86800" w:rsidRPr="00E32EC1" w:rsidP="00C86800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E32EC1">
        <w:rPr>
          <w:sz w:val="22"/>
          <w:szCs w:val="22"/>
        </w:rPr>
        <w:t xml:space="preserve"> </w:t>
      </w:r>
      <w:r w:rsidRPr="00E32EC1">
        <w:rPr>
          <w:sz w:val="22"/>
          <w:szCs w:val="22"/>
        </w:rPr>
        <w:t>Копию квитанции об оплате административного штрафа необходимо представить по адресу: г. Сургут, ул. Гагарина, д. 9, каб. 101.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E32EC1" w:rsidP="00C86800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4F75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2F4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19A0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1405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C42B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6745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E2AF0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32EC1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77BD-A0A2-4C08-8FEB-4A6C275D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